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6" w:rsidRDefault="00BC5D76"/>
    <w:p w:rsidR="00A108E5" w:rsidRDefault="00A108E5"/>
    <w:p w:rsidR="00161CD6" w:rsidRPr="00C67B82" w:rsidRDefault="00161CD6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b/>
          <w:bCs/>
          <w:color w:val="333333"/>
          <w:sz w:val="28"/>
          <w:szCs w:val="28"/>
        </w:rPr>
        <w:t xml:space="preserve">Природоохранная прокуратура </w:t>
      </w:r>
      <w:r w:rsidR="006F2361" w:rsidRPr="00C67B82">
        <w:rPr>
          <w:b/>
          <w:bCs/>
          <w:color w:val="333333"/>
          <w:sz w:val="28"/>
          <w:szCs w:val="28"/>
        </w:rPr>
        <w:t>разъясняет: изменения</w:t>
      </w:r>
      <w:r w:rsidRPr="00C67B82">
        <w:rPr>
          <w:b/>
          <w:bCs/>
          <w:color w:val="333333"/>
          <w:sz w:val="28"/>
          <w:szCs w:val="28"/>
          <w:shd w:val="clear" w:color="auto" w:fill="FFFFFF"/>
        </w:rPr>
        <w:t xml:space="preserve"> в законодательстве в сфере обращения с отходами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В соответствии с постановлением</w:t>
      </w:r>
      <w:r w:rsidR="006F2361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C67B82">
        <w:rPr>
          <w:color w:val="333333"/>
          <w:sz w:val="28"/>
          <w:szCs w:val="28"/>
        </w:rPr>
        <w:t>Правительства РФ от 28.02.2022 </w:t>
      </w:r>
      <w:r w:rsidRPr="00C67B82">
        <w:rPr>
          <w:color w:val="333333"/>
          <w:sz w:val="28"/>
          <w:szCs w:val="28"/>
        </w:rPr>
        <w:br/>
        <w:t>№ 271 «О внесении изменений в постановление Правительства Российской Федерации от 26.12.2020 № 2290 «О лицензировании деятельности по сбору, транспортированию, обработке, утилизации, обезвреживанию, размещению отходов I - IV классов опасности»» с01.01.2023 подавать заявление </w:t>
      </w:r>
      <w:r w:rsidRPr="00C67B82">
        <w:rPr>
          <w:color w:val="333333"/>
          <w:sz w:val="28"/>
          <w:szCs w:val="28"/>
        </w:rPr>
        <w:br/>
        <w:t>о предоставлении лицензии на обращение с отходами, внесении изменений </w:t>
      </w:r>
      <w:r w:rsidRPr="00C67B82">
        <w:rPr>
          <w:color w:val="333333"/>
          <w:sz w:val="28"/>
          <w:szCs w:val="28"/>
        </w:rPr>
        <w:br/>
        <w:t>в реестр лицензий соискатель лицензии или лицензиат сможет исключительно в форме электронных документов через Единый портал государственных </w:t>
      </w:r>
      <w:r w:rsidRPr="00C67B82">
        <w:rPr>
          <w:color w:val="333333"/>
          <w:sz w:val="28"/>
          <w:szCs w:val="28"/>
        </w:rPr>
        <w:br/>
        <w:t>и муниципальных услуг.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Ранее, направление указанных документов осуществлялась через МФЦ.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Информация о принятом лицензирующим органом решении доводится до соискателей посредством направления уведомления в личный кабинет Единого портала государственных и муниципальных услуг.</w:t>
      </w:r>
    </w:p>
    <w:p w:rsidR="00A108E5" w:rsidRPr="00C67B82" w:rsidRDefault="00A108E5" w:rsidP="00C67B8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C67B82">
        <w:rPr>
          <w:color w:val="333333"/>
          <w:sz w:val="28"/>
          <w:szCs w:val="28"/>
        </w:rPr>
        <w:t>Напоминаем, что в соответствии с требованиями ч. 2 ст. 14.1 КоАП РФ осуществление предпринимательской деятельности без лицензии, если такая лицензия обязательна, влечет наложение административного штрафа на должностных лиц - от четырех тысяч до пяти тысяч рублей, на юридических лиц - от сорока тысяч до пятидесяти тысяч рублей.</w:t>
      </w:r>
    </w:p>
    <w:p w:rsidR="00A108E5" w:rsidRPr="00C67B82" w:rsidRDefault="00A108E5" w:rsidP="00C67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Ангарского межрайонного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87544D" w:rsidRDefault="0087544D" w:rsidP="0087544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544D" w:rsidRDefault="0087544D" w:rsidP="0087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E5" w:rsidRDefault="00A108E5"/>
    <w:p w:rsidR="00A108E5" w:rsidRDefault="00A108E5"/>
    <w:sectPr w:rsidR="00A108E5" w:rsidSect="0003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16"/>
    <w:rsid w:val="00030EAA"/>
    <w:rsid w:val="00161CD6"/>
    <w:rsid w:val="004A573D"/>
    <w:rsid w:val="005826DE"/>
    <w:rsid w:val="006F2361"/>
    <w:rsid w:val="0087544D"/>
    <w:rsid w:val="00A108E5"/>
    <w:rsid w:val="00BC5D76"/>
    <w:rsid w:val="00C40E16"/>
    <w:rsid w:val="00C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161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2023-02-20T02:11:00Z</dcterms:created>
  <dcterms:modified xsi:type="dcterms:W3CDTF">2023-02-20T08:59:00Z</dcterms:modified>
</cp:coreProperties>
</file>